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AE6" w:rsidRPr="00CA78FB" w:rsidRDefault="00275AE6" w:rsidP="00CA78FB">
      <w:pPr>
        <w:pStyle w:val="Heading1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576FDF">
        <w:rPr>
          <w:rFonts w:asciiTheme="majorBidi" w:hAnsiTheme="majorBidi" w:cstheme="majorBidi"/>
          <w:sz w:val="24"/>
          <w:szCs w:val="24"/>
          <w:lang w:val="en-US" w:eastAsia="fr-FR"/>
        </w:rPr>
        <w:t xml:space="preserve">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Algorithme et structures de données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              </w:t>
      </w:r>
      <w:r w:rsidR="00CA78FB"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       </w:t>
      </w:r>
      <w:r w:rsidR="00CA78FB">
        <w:rPr>
          <w:rFonts w:asciiTheme="majorBidi" w:hAnsiTheme="majorBidi" w:cstheme="majorBidi"/>
          <w:sz w:val="24"/>
          <w:szCs w:val="24"/>
          <w:lang w:eastAsia="fr-FR"/>
        </w:rPr>
        <w:t xml:space="preserve">     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60 heure</w:t>
      </w:r>
      <w:r w:rsidR="00CA78FB" w:rsidRPr="00CA78FB">
        <w:rPr>
          <w:rFonts w:asciiTheme="majorBidi" w:hAnsiTheme="majorBidi" w:cstheme="majorBidi"/>
          <w:sz w:val="24"/>
          <w:szCs w:val="24"/>
          <w:lang w:eastAsia="fr-FR"/>
        </w:rPr>
        <w:t>s</w:t>
      </w:r>
    </w:p>
    <w:p w:rsidR="00275AE6" w:rsidRPr="001B4522" w:rsidRDefault="00275AE6" w:rsidP="00275AE6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Description de la matière</w:t>
      </w:r>
    </w:p>
    <w:p w:rsidR="004F65BA" w:rsidRPr="001B4522" w:rsidRDefault="00C34E19" w:rsidP="004F65BA">
      <w:pPr>
        <w:ind w:firstLine="2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Cette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matière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est une initiation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à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l’</w:t>
      </w:r>
      <w:r w:rsidR="00275AE6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algorithmique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et les structures de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données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Elle couvre les notions de base de la structure algorithmique ainsi que les structures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séquentielles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et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itératives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Cette matière couvre aussi deux structures de données les tableaux et les fichiers </w:t>
      </w:r>
      <w:r w:rsidR="002452CC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séquentiels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. 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Des Travaux pratiques en langage C seront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associés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à</w:t>
      </w:r>
      <w:r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cette </w:t>
      </w:r>
      <w:r w:rsidR="004F65BA" w:rsidRPr="001B452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matière afin de faire apprendre aux étudiants la transformation des algorithmes en des programmes.</w:t>
      </w:r>
    </w:p>
    <w:p w:rsidR="00275AE6" w:rsidRPr="001B4522" w:rsidRDefault="00275AE6" w:rsidP="004F65BA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Objectif de la matière</w:t>
      </w:r>
    </w:p>
    <w:p w:rsidR="00275AE6" w:rsidRPr="001B4522" w:rsidRDefault="0077743E" w:rsidP="0077743E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L’objectif </w:t>
      </w:r>
      <w:r w:rsidR="00275AE6" w:rsidRPr="001B4522">
        <w:rPr>
          <w:rFonts w:asciiTheme="majorBidi" w:hAnsiTheme="majorBidi" w:cstheme="majorBidi"/>
          <w:sz w:val="24"/>
          <w:szCs w:val="24"/>
          <w:lang w:eastAsia="fr-FR"/>
        </w:rPr>
        <w:t>de cette matière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est d’initier les </w:t>
      </w:r>
      <w:r w:rsidR="00275AE6" w:rsidRPr="001B4522">
        <w:rPr>
          <w:rFonts w:asciiTheme="majorBidi" w:hAnsiTheme="majorBidi" w:cstheme="majorBidi"/>
          <w:sz w:val="24"/>
          <w:szCs w:val="24"/>
          <w:lang w:eastAsia="fr-FR"/>
        </w:rPr>
        <w:t>étudiant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s </w:t>
      </w:r>
      <w:r w:rsidR="00C34E19" w:rsidRPr="001B4522">
        <w:rPr>
          <w:rFonts w:asciiTheme="majorBidi" w:hAnsiTheme="majorBidi" w:cstheme="majorBidi"/>
          <w:sz w:val="24"/>
          <w:szCs w:val="24"/>
          <w:lang w:eastAsia="fr-FR"/>
        </w:rPr>
        <w:t>à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comprendre et </w:t>
      </w:r>
      <w:r w:rsidR="00C34E19" w:rsidRPr="001B4522">
        <w:rPr>
          <w:rFonts w:asciiTheme="majorBidi" w:hAnsiTheme="majorBidi" w:cstheme="majorBidi"/>
          <w:sz w:val="24"/>
          <w:szCs w:val="24"/>
          <w:lang w:eastAsia="fr-FR"/>
        </w:rPr>
        <w:t>résoudre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la structure logique d’un algorithme sans tenir compte des langages de programmatio</w:t>
      </w:r>
      <w:r w:rsidR="00C34E19" w:rsidRPr="001B4522">
        <w:rPr>
          <w:rFonts w:asciiTheme="majorBidi" w:hAnsiTheme="majorBidi" w:cstheme="majorBidi"/>
          <w:sz w:val="24"/>
          <w:szCs w:val="24"/>
          <w:lang w:eastAsia="fr-FR"/>
        </w:rPr>
        <w:t>n. En plus, cette matière vise à familier les étudiants à manipuler des structures de données tels que les tableaux et les fichiers séquentiels.</w:t>
      </w:r>
    </w:p>
    <w:p w:rsidR="00275AE6" w:rsidRPr="001B4522" w:rsidRDefault="00275AE6" w:rsidP="00275AE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75AE6" w:rsidRPr="001B4522" w:rsidRDefault="00275AE6" w:rsidP="00275AE6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Compétences et capacités (Résultats d’apprentissage)</w:t>
      </w:r>
    </w:p>
    <w:p w:rsidR="004F65BA" w:rsidRPr="001B4522" w:rsidRDefault="004F65BA" w:rsidP="00A74A1C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275AE6" w:rsidRPr="001B4522" w:rsidRDefault="00275AE6" w:rsidP="00A74A1C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A</w:t>
      </w:r>
      <w:r w:rsidR="00A74A1C"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l’issue de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cette matière, l’étudiant </w:t>
      </w:r>
      <w:r w:rsidR="00A74A1C" w:rsidRPr="001B4522">
        <w:rPr>
          <w:rFonts w:asciiTheme="majorBidi" w:hAnsiTheme="majorBidi" w:cstheme="majorBidi"/>
          <w:sz w:val="24"/>
          <w:szCs w:val="24"/>
          <w:lang w:eastAsia="fr-FR"/>
        </w:rPr>
        <w:t>sera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capable de :</w:t>
      </w:r>
    </w:p>
    <w:p w:rsidR="00275AE6" w:rsidRPr="001B4522" w:rsidRDefault="00275AE6" w:rsidP="00A74A1C">
      <w:pPr>
        <w:spacing w:after="0" w:line="240" w:lineRule="auto"/>
        <w:ind w:left="568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Savoir décomposer un problème pour mieux le résoudre.</w:t>
      </w:r>
    </w:p>
    <w:p w:rsidR="00275AE6" w:rsidRPr="001B4522" w:rsidRDefault="00275AE6" w:rsidP="00A74A1C">
      <w:pPr>
        <w:spacing w:after="0" w:line="240" w:lineRule="auto"/>
        <w:ind w:left="568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Pouvoir passer d’un problème à sa solution algorithmique.</w:t>
      </w:r>
    </w:p>
    <w:p w:rsidR="00275AE6" w:rsidRPr="001B4522" w:rsidRDefault="00275AE6" w:rsidP="00A74A1C">
      <w:pPr>
        <w:spacing w:after="0" w:line="240" w:lineRule="auto"/>
        <w:ind w:left="568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Etablir un algorithme simple, juste, efficace et rapide.</w:t>
      </w:r>
    </w:p>
    <w:p w:rsidR="00275AE6" w:rsidRPr="001B4522" w:rsidRDefault="00275AE6" w:rsidP="00A74A1C">
      <w:pPr>
        <w:spacing w:after="0" w:line="240" w:lineRule="auto"/>
        <w:ind w:left="568" w:hanging="284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–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ab/>
        <w:t>Savoir traduire un algorithme établi en un programme correct.</w:t>
      </w:r>
    </w:p>
    <w:p w:rsidR="00275AE6" w:rsidRPr="001B4522" w:rsidRDefault="00275AE6" w:rsidP="00275AE6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</w:p>
    <w:p w:rsidR="00275AE6" w:rsidRPr="001B4522" w:rsidRDefault="00275AE6" w:rsidP="00275AE6">
      <w:pPr>
        <w:spacing w:after="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Contenu</w:t>
      </w:r>
      <w:r w:rsidRPr="001B4522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6858"/>
        <w:gridCol w:w="3336"/>
      </w:tblGrid>
      <w:tr w:rsidR="00A74A1C" w:rsidRPr="001B4522" w:rsidTr="00E32EE5">
        <w:tc>
          <w:tcPr>
            <w:tcW w:w="6858" w:type="dxa"/>
          </w:tcPr>
          <w:p w:rsidR="00A74A1C" w:rsidRPr="001B4522" w:rsidRDefault="00A74A1C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</w:p>
        </w:tc>
        <w:tc>
          <w:tcPr>
            <w:tcW w:w="3336" w:type="dxa"/>
          </w:tcPr>
          <w:p w:rsidR="00A74A1C" w:rsidRPr="001B4522" w:rsidRDefault="00A74A1C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&lt;Exercices dirigés&gt; </w:t>
            </w:r>
          </w:p>
        </w:tc>
      </w:tr>
      <w:tr w:rsidR="00A74A1C" w:rsidRPr="001B4522" w:rsidTr="00E32EE5">
        <w:tc>
          <w:tcPr>
            <w:tcW w:w="6858" w:type="dxa"/>
          </w:tcPr>
          <w:p w:rsidR="00A74A1C" w:rsidRPr="001B4522" w:rsidRDefault="00A74A1C" w:rsidP="00A74A1C">
            <w:pPr>
              <w:rPr>
                <w:rFonts w:asciiTheme="majorBidi" w:hAnsiTheme="majorBidi" w:cstheme="majorBidi"/>
                <w:b/>
                <w:caps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1 :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Introduction générale à l’algorithmique et à la programmation (6 h</w:t>
            </w:r>
            <w:r w:rsidRPr="001B4522">
              <w:rPr>
                <w:rFonts w:asciiTheme="majorBidi" w:hAnsiTheme="majorBidi" w:cstheme="majorBidi"/>
                <w:b/>
                <w:caps/>
                <w:sz w:val="24"/>
                <w:szCs w:val="24"/>
                <w:lang w:eastAsia="fr-FR"/>
              </w:rPr>
              <w:t>)</w:t>
            </w:r>
          </w:p>
          <w:p w:rsidR="00A74A1C" w:rsidRPr="001B4522" w:rsidRDefault="00A74A1C" w:rsidP="00275AE6">
            <w:pPr>
              <w:rPr>
                <w:rFonts w:asciiTheme="majorBidi" w:hAnsiTheme="majorBidi" w:cstheme="majorBidi"/>
                <w:b/>
                <w:caps/>
                <w:sz w:val="24"/>
                <w:szCs w:val="24"/>
                <w:lang w:eastAsia="fr-FR"/>
              </w:rPr>
            </w:pPr>
          </w:p>
          <w:p w:rsidR="00A74A1C" w:rsidRPr="001B4522" w:rsidRDefault="00A74A1C" w:rsidP="00275AE6">
            <w:pPr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1.1 Définition et concepts de base.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1.2 La notion de codage et d’instruction.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1.3 La notion de variable (objets mutables et affection de base). 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1.4 De l’algorithme au programme (spécification, programme).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1.5 Les types de base.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1.6 Les opérateurs (logiques, arithmétiques, de relation, …).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1.7 Les expressions (logiques, arithmétiques, …).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1.8 Les paramètres.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1.9 Exemples et applications.</w:t>
            </w:r>
          </w:p>
          <w:p w:rsidR="00A74A1C" w:rsidRPr="001B4522" w:rsidRDefault="00A74A1C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6" w:type="dxa"/>
          </w:tcPr>
          <w:p w:rsidR="00A74A1C" w:rsidRPr="001B4522" w:rsidRDefault="00A74A1C" w:rsidP="00275AE6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Exercices</w:t>
            </w:r>
          </w:p>
          <w:p w:rsidR="00A74A1C" w:rsidRPr="000709B2" w:rsidRDefault="00A74A1C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Déclaration des variables et affectation </w:t>
            </w:r>
          </w:p>
          <w:p w:rsidR="00A74A1C" w:rsidRPr="000709B2" w:rsidRDefault="00A74A1C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Compatibilité des types</w:t>
            </w:r>
          </w:p>
          <w:p w:rsidR="00A74A1C" w:rsidRPr="001B4522" w:rsidRDefault="00A74A1C" w:rsidP="00E32EE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74A1C" w:rsidRPr="001B4522" w:rsidTr="00E32EE5">
        <w:tc>
          <w:tcPr>
            <w:tcW w:w="6858" w:type="dxa"/>
          </w:tcPr>
          <w:p w:rsidR="00A74A1C" w:rsidRPr="001B4522" w:rsidRDefault="00A74A1C" w:rsidP="00A74A1C">
            <w:pPr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2 :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Structure de l’algorithme  (18 h</w:t>
            </w:r>
            <w:r w:rsidRPr="001B4522">
              <w:rPr>
                <w:rFonts w:asciiTheme="majorBidi" w:hAnsiTheme="majorBidi" w:cstheme="majorBidi"/>
                <w:b/>
                <w:caps/>
                <w:sz w:val="24"/>
                <w:szCs w:val="24"/>
                <w:lang w:eastAsia="fr-FR"/>
              </w:rPr>
              <w:t>)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2.1 Séquences.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2.2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Alternativité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(si … alors … sinon)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2.3 Sélection et choix (cas)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2.4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Itérativité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(tant que, pour, répéter, récursivité, …)</w:t>
            </w:r>
          </w:p>
          <w:p w:rsidR="00A74A1C" w:rsidRPr="001B4522" w:rsidRDefault="00A74A1C" w:rsidP="00A74A1C">
            <w:p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2.5 Exemples et exercices </w:t>
            </w:r>
          </w:p>
        </w:tc>
        <w:tc>
          <w:tcPr>
            <w:tcW w:w="3336" w:type="dxa"/>
          </w:tcPr>
          <w:p w:rsidR="00A74A1C" w:rsidRPr="001B4522" w:rsidRDefault="00A74A1C" w:rsidP="00275AE6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Exercices</w:t>
            </w:r>
          </w:p>
          <w:p w:rsidR="00A74A1C" w:rsidRPr="000709B2" w:rsidRDefault="00A74A1C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Si-alors</w:t>
            </w:r>
          </w:p>
          <w:p w:rsidR="00A74A1C" w:rsidRPr="000709B2" w:rsidRDefault="00A74A1C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Sélection</w:t>
            </w:r>
          </w:p>
          <w:p w:rsidR="00A74A1C" w:rsidRPr="000709B2" w:rsidRDefault="00A74A1C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Boucles</w:t>
            </w:r>
          </w:p>
          <w:p w:rsidR="00A74A1C" w:rsidRPr="001B4522" w:rsidRDefault="00A74A1C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Récursivité</w:t>
            </w:r>
          </w:p>
        </w:tc>
      </w:tr>
      <w:tr w:rsidR="00A74A1C" w:rsidRPr="001B4522" w:rsidTr="00E32EE5">
        <w:tc>
          <w:tcPr>
            <w:tcW w:w="6858" w:type="dxa"/>
          </w:tcPr>
          <w:p w:rsidR="00A74A1C" w:rsidRPr="001B4522" w:rsidRDefault="00A74A1C" w:rsidP="00A74A1C">
            <w:pPr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3 :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Structures imbriquées   (10 h</w:t>
            </w:r>
            <w:r w:rsidRPr="001B4522">
              <w:rPr>
                <w:rFonts w:asciiTheme="majorBidi" w:hAnsiTheme="majorBidi" w:cstheme="majorBidi"/>
                <w:b/>
                <w:caps/>
                <w:sz w:val="24"/>
                <w:szCs w:val="24"/>
                <w:lang w:eastAsia="fr-FR"/>
              </w:rPr>
              <w:t>)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3.1 Alternatives imbriquées (si … alors … si … alors … sinon … sinon,).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lastRenderedPageBreak/>
              <w:t>3.2 Boucles imbriquées.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3.3 Structures complexes :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3.3.1 Décomposition.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3.3.2 Introduction et utilisation de : fonction et procédure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3.3.3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Itérativité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et récursivité.</w:t>
            </w:r>
          </w:p>
          <w:p w:rsidR="00A74A1C" w:rsidRPr="001B4522" w:rsidRDefault="004211A2" w:rsidP="004211A2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3.4 Exemples et exercices.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6" w:type="dxa"/>
          </w:tcPr>
          <w:p w:rsidR="00A74A1C" w:rsidRPr="001B4522" w:rsidRDefault="004211A2" w:rsidP="00275AE6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Exercices</w:t>
            </w:r>
          </w:p>
          <w:p w:rsidR="004211A2" w:rsidRPr="001B4522" w:rsidRDefault="004211A2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Structures imbriquées</w:t>
            </w:r>
          </w:p>
          <w:p w:rsidR="004211A2" w:rsidRPr="001B4522" w:rsidRDefault="004211A2" w:rsidP="004211A2">
            <w:pPr>
              <w:pStyle w:val="ListParagraph"/>
              <w:ind w:left="108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74A1C" w:rsidRPr="001B4522" w:rsidTr="00E32EE5">
        <w:tc>
          <w:tcPr>
            <w:tcW w:w="6858" w:type="dxa"/>
          </w:tcPr>
          <w:p w:rsidR="00A74A1C" w:rsidRPr="001B4522" w:rsidRDefault="00A74A1C" w:rsidP="004211A2">
            <w:pPr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Chapitre 4 :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Les tableaux    (20 périodes</w:t>
            </w:r>
            <w:r w:rsidRPr="001B4522">
              <w:rPr>
                <w:rFonts w:asciiTheme="majorBidi" w:hAnsiTheme="majorBidi" w:cstheme="majorBidi"/>
                <w:b/>
                <w:caps/>
                <w:sz w:val="24"/>
                <w:szCs w:val="24"/>
                <w:lang w:eastAsia="fr-FR"/>
              </w:rPr>
              <w:t>)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 Tableaux à une dimension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4.1.1 Présentation en mémoire et vocabulaire.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4.1.2 Parcours et recherche.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4.1.3 Insertion et suppression.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4.1.4 Permutation et triage.</w:t>
            </w:r>
          </w:p>
          <w:p w:rsidR="00A74A1C" w:rsidRPr="001B4522" w:rsidRDefault="00A74A1C" w:rsidP="004211A2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4.1.5</w:t>
            </w:r>
            <w:r w:rsidR="004211A2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Exemples et exercices</w:t>
            </w:r>
            <w:r w:rsidR="004211A2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</w:t>
            </w:r>
          </w:p>
          <w:p w:rsidR="00A74A1C" w:rsidRPr="001B4522" w:rsidRDefault="00A74A1C" w:rsidP="00275AE6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 Tableaux à deux dimensions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4.2.1 Présentation en mémoire.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4.2.2 Parcours et recherche.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4.2.3 Insertion et suppression.</w:t>
            </w:r>
          </w:p>
          <w:p w:rsidR="00A74A1C" w:rsidRPr="001B4522" w:rsidRDefault="00A74A1C" w:rsidP="00275AE6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4.2.4 Transfert, permutation et triage.</w:t>
            </w:r>
          </w:p>
          <w:p w:rsidR="00A74A1C" w:rsidRPr="001B4522" w:rsidRDefault="00A74A1C" w:rsidP="004211A2">
            <w:pPr>
              <w:ind w:left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4.2.5 Exemples et exercices</w:t>
            </w:r>
            <w:r w:rsidR="004211A2"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</w:t>
            </w:r>
          </w:p>
          <w:p w:rsidR="00A74A1C" w:rsidRPr="001B4522" w:rsidRDefault="00A74A1C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6" w:type="dxa"/>
          </w:tcPr>
          <w:p w:rsidR="00A74A1C" w:rsidRPr="001B4522" w:rsidRDefault="004211A2" w:rsidP="00275AE6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Exercices</w:t>
            </w:r>
          </w:p>
          <w:p w:rsidR="004211A2" w:rsidRPr="000709B2" w:rsidRDefault="004211A2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Déclaration des tableaux à une dimension et deux dimensions</w:t>
            </w:r>
          </w:p>
          <w:p w:rsidR="004211A2" w:rsidRPr="000709B2" w:rsidRDefault="004211A2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Recherche d’un élément dans le tableau</w:t>
            </w:r>
          </w:p>
          <w:p w:rsidR="004211A2" w:rsidRPr="000709B2" w:rsidRDefault="004211A2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Permutation, triage</w:t>
            </w:r>
          </w:p>
          <w:p w:rsidR="004211A2" w:rsidRPr="001B4522" w:rsidRDefault="004211A2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Insertion et décalage</w:t>
            </w:r>
          </w:p>
        </w:tc>
      </w:tr>
      <w:tr w:rsidR="00A74A1C" w:rsidRPr="001B4522" w:rsidTr="00E32EE5">
        <w:tc>
          <w:tcPr>
            <w:tcW w:w="6858" w:type="dxa"/>
          </w:tcPr>
          <w:p w:rsidR="00A74A1C" w:rsidRPr="001B4522" w:rsidRDefault="00A74A1C" w:rsidP="007A6CC6">
            <w:pPr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5 :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 xml:space="preserve">Fichiers séquentiels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ab/>
              <w:t xml:space="preserve"> (6 </w:t>
            </w:r>
            <w:r w:rsidR="007A6CC6"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h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)</w:t>
            </w:r>
          </w:p>
          <w:p w:rsidR="00A74A1C" w:rsidRPr="001B4522" w:rsidRDefault="00A74A1C" w:rsidP="00275AE6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5.1 Notions de fichier et primitives d’accès.</w:t>
            </w:r>
          </w:p>
          <w:p w:rsidR="00A74A1C" w:rsidRPr="001B4522" w:rsidRDefault="00A74A1C" w:rsidP="00275AE6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5.2 Exercices traitant un seul fichier : manipulatio</w:t>
            </w:r>
            <w:r w:rsidR="007A6CC6" w:rsidRPr="001B4522">
              <w:rPr>
                <w:rFonts w:asciiTheme="majorBidi" w:hAnsiTheme="majorBidi" w:cstheme="majorBidi"/>
                <w:sz w:val="24"/>
                <w:szCs w:val="24"/>
              </w:rPr>
              <w:t>ns, recherche, accès, tri, etc.</w:t>
            </w:r>
          </w:p>
          <w:p w:rsidR="00A74A1C" w:rsidRPr="001B4522" w:rsidRDefault="00A74A1C" w:rsidP="00275AE6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5.3 Exercices traitant plusieurs fichiers : copie, concatén</w:t>
            </w:r>
            <w:r w:rsidR="007A6CC6" w:rsidRPr="001B4522">
              <w:rPr>
                <w:rFonts w:asciiTheme="majorBidi" w:hAnsiTheme="majorBidi" w:cstheme="majorBidi"/>
                <w:sz w:val="24"/>
                <w:szCs w:val="24"/>
              </w:rPr>
              <w:t>ation, éclatement, fusion, etc.</w:t>
            </w:r>
          </w:p>
          <w:p w:rsidR="00A74A1C" w:rsidRPr="001B4522" w:rsidRDefault="00A74A1C" w:rsidP="00275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6" w:type="dxa"/>
          </w:tcPr>
          <w:p w:rsidR="007A6CC6" w:rsidRPr="001B4522" w:rsidRDefault="007A6CC6" w:rsidP="007A6CC6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275AE6" w:rsidRPr="001B4522" w:rsidRDefault="00275AE6" w:rsidP="00275AE6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275AE6" w:rsidRPr="001B4522" w:rsidRDefault="00275AE6" w:rsidP="00275AE6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d’enseignement</w:t>
      </w:r>
    </w:p>
    <w:p w:rsidR="007A6CC6" w:rsidRPr="001B4522" w:rsidRDefault="007A6CC6" w:rsidP="007A6CC6">
      <w:pPr>
        <w:spacing w:after="0" w:line="240" w:lineRule="auto"/>
        <w:ind w:left="540"/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</w:pPr>
    </w:p>
    <w:p w:rsidR="007A6CC6" w:rsidRPr="001B4522" w:rsidRDefault="007A6CC6" w:rsidP="007A6CC6">
      <w:pPr>
        <w:spacing w:after="0" w:line="240" w:lineRule="auto"/>
        <w:ind w:left="540"/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</w:pPr>
      <w:r w:rsidRPr="001B4522"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Cours d’application</w:t>
      </w:r>
    </w:p>
    <w:p w:rsidR="00275AE6" w:rsidRPr="001B4522" w:rsidRDefault="007A6CC6" w:rsidP="007A6CC6">
      <w:pPr>
        <w:spacing w:after="0" w:line="240" w:lineRule="auto"/>
        <w:ind w:left="540"/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</w:pPr>
      <w:r w:rsidRPr="001B4522"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V</w:t>
      </w:r>
      <w:r w:rsidR="00275AE6" w:rsidRPr="001B4522"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érification méthodique, pas à pas, de chacun de</w:t>
      </w:r>
      <w:r w:rsidRPr="001B4522"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 xml:space="preserve">s </w:t>
      </w:r>
      <w:r w:rsidR="00275AE6" w:rsidRPr="001B4522"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 xml:space="preserve">algorithmes </w:t>
      </w:r>
      <w:r w:rsidRPr="001B4522">
        <w:rPr>
          <w:rStyle w:val="red1"/>
          <w:rFonts w:asciiTheme="majorBidi" w:hAnsiTheme="majorBidi" w:cstheme="majorBidi"/>
          <w:b w:val="0"/>
          <w:bCs w:val="0"/>
          <w:color w:val="000000" w:themeColor="text1"/>
          <w:sz w:val="24"/>
          <w:szCs w:val="24"/>
        </w:rPr>
        <w:t>étudiés en classe. Méthodes de découverte d’erreurs dans un algorithme.</w:t>
      </w:r>
    </w:p>
    <w:p w:rsidR="007A6CC6" w:rsidRPr="001B4522" w:rsidRDefault="007A6CC6" w:rsidP="007A6CC6">
      <w:pPr>
        <w:spacing w:after="0" w:line="240" w:lineRule="auto"/>
        <w:ind w:left="54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:rsidR="00275AE6" w:rsidRPr="001B4522" w:rsidRDefault="00275AE6" w:rsidP="00275AE6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7A6CC6" w:rsidRPr="001B4522" w:rsidRDefault="007A6CC6" w:rsidP="00275AE6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Contrôles et examens.</w:t>
      </w:r>
    </w:p>
    <w:p w:rsidR="00275AE6" w:rsidRPr="001B4522" w:rsidRDefault="007A6CC6" w:rsidP="007A6CC6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Devoirs et des petits projets</w:t>
      </w:r>
    </w:p>
    <w:p w:rsidR="007A6CC6" w:rsidRPr="001B4522" w:rsidRDefault="007A6CC6" w:rsidP="007A6CC6">
      <w:pPr>
        <w:spacing w:after="0" w:line="240" w:lineRule="auto"/>
        <w:ind w:firstLine="72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275AE6" w:rsidRPr="001B4522" w:rsidRDefault="00275AE6" w:rsidP="00275AE6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275AE6" w:rsidRPr="001B4522" w:rsidRDefault="00275AE6" w:rsidP="00DE659A">
      <w:pPr>
        <w:numPr>
          <w:ilvl w:val="0"/>
          <w:numId w:val="10"/>
        </w:numPr>
        <w:spacing w:before="60" w:after="60" w:line="240" w:lineRule="auto"/>
        <w:ind w:right="-7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</w:rPr>
        <w:t>Initiation à l’algorithmique et aux structures de données</w:t>
      </w:r>
      <w:r w:rsidRPr="001B4522">
        <w:rPr>
          <w:rFonts w:asciiTheme="majorBidi" w:hAnsiTheme="majorBidi" w:cstheme="majorBidi"/>
          <w:sz w:val="24"/>
          <w:szCs w:val="24"/>
        </w:rPr>
        <w:t xml:space="preserve">, Tomes 1, 2 et 3 / </w:t>
      </w:r>
      <w:r w:rsidRPr="001B4522">
        <w:rPr>
          <w:rFonts w:asciiTheme="majorBidi" w:hAnsiTheme="majorBidi" w:cstheme="majorBidi"/>
          <w:i/>
          <w:iCs/>
          <w:sz w:val="24"/>
          <w:szCs w:val="24"/>
        </w:rPr>
        <w:t xml:space="preserve">Jacques COURTIN et Irène KOWARSKI / </w:t>
      </w:r>
      <w:proofErr w:type="spellStart"/>
      <w:r w:rsidRPr="001B4522">
        <w:rPr>
          <w:rFonts w:asciiTheme="majorBidi" w:hAnsiTheme="majorBidi" w:cstheme="majorBidi"/>
          <w:sz w:val="24"/>
          <w:szCs w:val="24"/>
        </w:rPr>
        <w:t>Dunod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>.</w:t>
      </w:r>
    </w:p>
    <w:p w:rsidR="00275AE6" w:rsidRPr="001B4522" w:rsidRDefault="00275AE6" w:rsidP="00DE659A">
      <w:pPr>
        <w:numPr>
          <w:ilvl w:val="0"/>
          <w:numId w:val="10"/>
        </w:numPr>
        <w:spacing w:before="60" w:after="60" w:line="240" w:lineRule="auto"/>
        <w:ind w:right="-7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</w:rPr>
        <w:t>Programmation</w:t>
      </w:r>
      <w:r w:rsidRPr="001B4522">
        <w:rPr>
          <w:rFonts w:asciiTheme="majorBidi" w:hAnsiTheme="majorBidi" w:cstheme="majorBidi"/>
          <w:sz w:val="24"/>
          <w:szCs w:val="24"/>
        </w:rPr>
        <w:t xml:space="preserve">, cours et exercices / </w:t>
      </w:r>
      <w:r w:rsidRPr="001B4522">
        <w:rPr>
          <w:rFonts w:asciiTheme="majorBidi" w:hAnsiTheme="majorBidi" w:cstheme="majorBidi"/>
          <w:i/>
          <w:iCs/>
          <w:sz w:val="24"/>
          <w:szCs w:val="24"/>
        </w:rPr>
        <w:t xml:space="preserve">Guy CHATY et Jean VICARD / </w:t>
      </w:r>
      <w:r w:rsidRPr="001B4522">
        <w:rPr>
          <w:rFonts w:asciiTheme="majorBidi" w:hAnsiTheme="majorBidi" w:cstheme="majorBidi"/>
          <w:sz w:val="24"/>
          <w:szCs w:val="24"/>
        </w:rPr>
        <w:t>Ellipses, 1992.</w:t>
      </w:r>
    </w:p>
    <w:p w:rsidR="00275AE6" w:rsidRPr="001B4522" w:rsidRDefault="00275AE6" w:rsidP="00DE659A">
      <w:pPr>
        <w:numPr>
          <w:ilvl w:val="0"/>
          <w:numId w:val="10"/>
        </w:numPr>
        <w:spacing w:before="60" w:after="60" w:line="240" w:lineRule="auto"/>
        <w:ind w:right="-7"/>
        <w:jc w:val="lowKashida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</w:rPr>
        <w:t>Raisonner pour programmer</w:t>
      </w:r>
      <w:r w:rsidRPr="001B4522">
        <w:rPr>
          <w:rFonts w:asciiTheme="majorBidi" w:hAnsiTheme="majorBidi" w:cstheme="majorBidi"/>
          <w:sz w:val="24"/>
          <w:szCs w:val="24"/>
        </w:rPr>
        <w:t xml:space="preserve">, </w:t>
      </w:r>
      <w:r w:rsidRPr="001B4522">
        <w:rPr>
          <w:rFonts w:asciiTheme="majorBidi" w:hAnsiTheme="majorBidi" w:cstheme="majorBidi"/>
          <w:i/>
          <w:iCs/>
          <w:sz w:val="24"/>
          <w:szCs w:val="24"/>
        </w:rPr>
        <w:t xml:space="preserve">A. GRAM / </w:t>
      </w:r>
      <w:proofErr w:type="spellStart"/>
      <w:r w:rsidRPr="001B4522">
        <w:rPr>
          <w:rFonts w:asciiTheme="majorBidi" w:hAnsiTheme="majorBidi" w:cstheme="majorBidi"/>
          <w:sz w:val="24"/>
          <w:szCs w:val="24"/>
        </w:rPr>
        <w:t>Dunod</w:t>
      </w:r>
      <w:proofErr w:type="spellEnd"/>
      <w:r w:rsidRPr="001B4522">
        <w:rPr>
          <w:rFonts w:asciiTheme="majorBidi" w:hAnsiTheme="majorBidi" w:cstheme="majorBidi"/>
          <w:sz w:val="24"/>
          <w:szCs w:val="24"/>
        </w:rPr>
        <w:t>.</w:t>
      </w:r>
    </w:p>
    <w:p w:rsidR="00275AE6" w:rsidRPr="00115410" w:rsidRDefault="00275AE6" w:rsidP="00DE659A">
      <w:pPr>
        <w:numPr>
          <w:ilvl w:val="0"/>
          <w:numId w:val="10"/>
        </w:numPr>
        <w:spacing w:before="60" w:after="60" w:line="240" w:lineRule="auto"/>
        <w:ind w:right="-7"/>
        <w:jc w:val="lowKashida"/>
        <w:rPr>
          <w:rFonts w:asciiTheme="majorBidi" w:hAnsiTheme="majorBidi" w:cstheme="majorBidi"/>
          <w:sz w:val="24"/>
          <w:szCs w:val="24"/>
          <w:lang w:val="en-US"/>
        </w:rPr>
      </w:pPr>
      <w:r w:rsidRPr="00115410">
        <w:rPr>
          <w:rFonts w:asciiTheme="majorBidi" w:hAnsiTheme="majorBidi" w:cstheme="majorBidi"/>
          <w:b/>
          <w:bCs/>
          <w:sz w:val="24"/>
          <w:szCs w:val="24"/>
          <w:lang w:val="en-US"/>
        </w:rPr>
        <w:t>Algorithms + Data Structures = Programs</w:t>
      </w:r>
      <w:r w:rsidRPr="0011541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Pr="00115410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N. WIRTH / </w:t>
      </w:r>
      <w:r w:rsidRPr="00115410">
        <w:rPr>
          <w:rFonts w:asciiTheme="majorBidi" w:hAnsiTheme="majorBidi" w:cstheme="majorBidi"/>
          <w:sz w:val="24"/>
          <w:szCs w:val="24"/>
          <w:lang w:val="en-US"/>
        </w:rPr>
        <w:t>Prentice-Hall.</w:t>
      </w:r>
    </w:p>
    <w:p w:rsidR="00A53C0D" w:rsidRPr="00115410" w:rsidRDefault="00A53C0D" w:rsidP="00275AE6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:rsidR="00A53C0D" w:rsidRPr="00115410" w:rsidRDefault="00A53C0D" w:rsidP="00275AE6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:rsidR="004F65BA" w:rsidRPr="00CA78FB" w:rsidRDefault="004F65BA" w:rsidP="000E36C8">
      <w:pPr>
        <w:pStyle w:val="Heading1"/>
        <w:spacing w:after="240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576FDF">
        <w:rPr>
          <w:rFonts w:asciiTheme="majorBidi" w:hAnsiTheme="majorBidi" w:cstheme="majorBidi"/>
          <w:sz w:val="24"/>
          <w:szCs w:val="24"/>
          <w:lang w:val="en-US" w:eastAsia="fr-FR"/>
        </w:rPr>
        <w:lastRenderedPageBreak/>
        <w:t xml:space="preserve">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>Algorithme et structures de données – TP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ab/>
        <w:t xml:space="preserve">       </w:t>
      </w:r>
      <w:r w:rsidR="00CA78FB"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    </w:t>
      </w:r>
      <w:r w:rsidR="00CA78FB">
        <w:rPr>
          <w:rFonts w:asciiTheme="majorBidi" w:hAnsiTheme="majorBidi" w:cstheme="majorBidi"/>
          <w:sz w:val="24"/>
          <w:szCs w:val="24"/>
          <w:lang w:eastAsia="fr-FR"/>
        </w:rPr>
        <w:t xml:space="preserve">       </w:t>
      </w:r>
      <w:r w:rsidRPr="00CA78FB">
        <w:rPr>
          <w:rFonts w:asciiTheme="majorBidi" w:hAnsiTheme="majorBidi" w:cstheme="majorBidi"/>
          <w:sz w:val="24"/>
          <w:szCs w:val="24"/>
          <w:lang w:eastAsia="fr-FR"/>
        </w:rPr>
        <w:t>60 heures</w:t>
      </w:r>
    </w:p>
    <w:p w:rsidR="004F65BA" w:rsidRPr="001B4522" w:rsidRDefault="004F65BA" w:rsidP="000E36C8">
      <w:pPr>
        <w:spacing w:after="12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Description de la matière </w:t>
      </w:r>
    </w:p>
    <w:p w:rsidR="004F65BA" w:rsidRPr="001B4522" w:rsidRDefault="004F65BA" w:rsidP="000C7BB3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   Cette matière </w:t>
      </w:r>
      <w:r w:rsidR="000C7BB3"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est une initiation au langage de programmation C et elle contient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une série des travaux pratiques </w:t>
      </w:r>
      <w:r w:rsidR="000C7BB3"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traitant les algorithmes vus en cours. 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</w:t>
      </w:r>
    </w:p>
    <w:p w:rsidR="004F65BA" w:rsidRPr="001B4522" w:rsidRDefault="004F65BA" w:rsidP="004F65BA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4F65BA" w:rsidRPr="001B4522" w:rsidRDefault="004F65BA" w:rsidP="004F65BA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Objectif de la matière</w:t>
      </w:r>
      <w:r w:rsidR="000C7BB3"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 </w:t>
      </w:r>
    </w:p>
    <w:p w:rsidR="000C7BB3" w:rsidRPr="001B4522" w:rsidRDefault="000C7BB3" w:rsidP="000C7BB3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   L’objectif de cette matière est d’initier les étudiants à un langage structuré tel que le C afin de pouvoir écrire des programmes avec la syntaxe de ce langage.</w:t>
      </w:r>
    </w:p>
    <w:p w:rsidR="004F65BA" w:rsidRPr="001B4522" w:rsidRDefault="004F65BA" w:rsidP="004F65B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F65BA" w:rsidRPr="001B4522" w:rsidRDefault="004F65BA" w:rsidP="004F65BA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Compétences et capacités (Résultats d’apprentissage)</w:t>
      </w:r>
    </w:p>
    <w:p w:rsidR="000C7BB3" w:rsidRPr="001B4522" w:rsidRDefault="000C7BB3" w:rsidP="000C7BB3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</w:p>
    <w:p w:rsidR="000C7BB3" w:rsidRPr="001B4522" w:rsidRDefault="000C7BB3" w:rsidP="000C7BB3">
      <w:pPr>
        <w:numPr>
          <w:ilvl w:val="12"/>
          <w:numId w:val="0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A l’issue de cette matière l’étudiant sera capable de :</w:t>
      </w:r>
    </w:p>
    <w:p w:rsidR="000C7BB3" w:rsidRPr="001B4522" w:rsidRDefault="000C7BB3" w:rsidP="00DE659A">
      <w:pPr>
        <w:pStyle w:val="ListParagraph"/>
        <w:numPr>
          <w:ilvl w:val="0"/>
          <w:numId w:val="9"/>
        </w:numPr>
        <w:spacing w:after="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sz w:val="24"/>
          <w:szCs w:val="24"/>
          <w:lang w:eastAsia="fr-FR"/>
        </w:rPr>
        <w:t>Ecrire une spécification formelle avec un algorithme et ensuite la traduire en un programme en langage C bien compilé et exécutable.</w:t>
      </w:r>
    </w:p>
    <w:p w:rsidR="000C7BB3" w:rsidRPr="001B4522" w:rsidRDefault="000C7BB3" w:rsidP="004F65BA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F65BA" w:rsidRPr="001B4522" w:rsidRDefault="004F65BA" w:rsidP="004F65BA">
      <w:pPr>
        <w:spacing w:after="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Contenu</w:t>
      </w:r>
      <w:r w:rsidRPr="001B4522">
        <w:rPr>
          <w:rFonts w:asciiTheme="majorBidi" w:hAnsiTheme="majorBidi" w:cstheme="majorBidi"/>
          <w:sz w:val="24"/>
          <w:szCs w:val="24"/>
        </w:rPr>
        <w:t xml:space="preserve"> </w:t>
      </w:r>
    </w:p>
    <w:p w:rsidR="00E77419" w:rsidRPr="001B4522" w:rsidRDefault="00E77419" w:rsidP="004F65BA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7020"/>
        <w:gridCol w:w="2970"/>
      </w:tblGrid>
      <w:tr w:rsidR="000C7BB3" w:rsidRPr="001B4522" w:rsidTr="00E32EE5">
        <w:tc>
          <w:tcPr>
            <w:tcW w:w="7020" w:type="dxa"/>
          </w:tcPr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</w:p>
        </w:tc>
        <w:tc>
          <w:tcPr>
            <w:tcW w:w="2970" w:type="dxa"/>
          </w:tcPr>
          <w:p w:rsidR="000C7BB3" w:rsidRPr="001B4522" w:rsidRDefault="000C7BB3" w:rsidP="00171E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&lt;</w:t>
            </w:r>
            <w:r w:rsidR="00171EDB" w:rsidRPr="001B4522">
              <w:rPr>
                <w:rFonts w:asciiTheme="majorBidi" w:hAnsiTheme="majorBidi" w:cstheme="majorBidi"/>
                <w:sz w:val="24"/>
                <w:szCs w:val="24"/>
              </w:rPr>
              <w:t>Travaux pratiques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>&gt;</w:t>
            </w:r>
          </w:p>
        </w:tc>
      </w:tr>
      <w:tr w:rsidR="000C7BB3" w:rsidRPr="001B4522" w:rsidTr="00E32EE5">
        <w:tc>
          <w:tcPr>
            <w:tcW w:w="7020" w:type="dxa"/>
          </w:tcPr>
          <w:p w:rsidR="000C7BB3" w:rsidRPr="001B4522" w:rsidRDefault="000C7BB3" w:rsidP="008B1368">
            <w:pP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1:Structure d’un programme en langage C (6 </w:t>
            </w:r>
            <w:r w:rsidR="008B1368"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h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)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1.1 Structure générale d’un programme en C.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1.2 Fichiers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Include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1.3 Commentaires.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1.4 Type primitifs</w:t>
            </w:r>
          </w:p>
          <w:p w:rsidR="000C7BB3" w:rsidRPr="001B4522" w:rsidRDefault="000C7BB3" w:rsidP="00BE4D43">
            <w:pPr>
              <w:ind w:left="840" w:hanging="480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1.4.1Types entiers (char, short,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int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, long,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unsigned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char,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unsigned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int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unsigned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short,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unsigned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 xml:space="preserve"> long).</w:t>
            </w:r>
          </w:p>
          <w:p w:rsidR="000C7BB3" w:rsidRPr="001B4522" w:rsidRDefault="000C7BB3" w:rsidP="00BE4D43">
            <w:p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1.4.2 Types de données réels (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</w:rPr>
              <w:t>float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</w:rPr>
              <w:t>, double, long double).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1.5 Constantes (entières, à virgule flottante, de type caractère, de type chaîne de caractères).</w:t>
            </w:r>
          </w:p>
          <w:p w:rsidR="000C7BB3" w:rsidRDefault="000C7BB3" w:rsidP="008B136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1.6 Variables.</w:t>
            </w:r>
          </w:p>
          <w:p w:rsidR="00E95C49" w:rsidRPr="001B4522" w:rsidRDefault="00E95C49" w:rsidP="008B136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</w:tcPr>
          <w:p w:rsidR="000C7BB3" w:rsidRPr="001B4522" w:rsidRDefault="00171EDB" w:rsidP="00171EDB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TP</w:t>
            </w:r>
          </w:p>
          <w:p w:rsidR="008B1368" w:rsidRPr="001B4522" w:rsidRDefault="008B1368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Déclaration</w:t>
            </w: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des variables et affectation</w:t>
            </w:r>
          </w:p>
        </w:tc>
      </w:tr>
      <w:tr w:rsidR="000C7BB3" w:rsidRPr="001B4522" w:rsidTr="00E32EE5">
        <w:tc>
          <w:tcPr>
            <w:tcW w:w="7020" w:type="dxa"/>
          </w:tcPr>
          <w:p w:rsidR="000C7BB3" w:rsidRPr="001B4522" w:rsidRDefault="000C7BB3" w:rsidP="008B1368">
            <w:pP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2 : Entrée et sortie (4 </w:t>
            </w:r>
            <w:r w:rsidR="008B1368"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h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)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2.1 Saisie formatée.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2.2 Sortie formatée.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2.3 Saisie non formatée en mode caractère.</w:t>
            </w:r>
          </w:p>
          <w:p w:rsidR="000C7BB3" w:rsidRDefault="000C7BB3" w:rsidP="008B136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</w:rPr>
              <w:t>2.4 Affichage non formaté en mode caractère.</w:t>
            </w:r>
          </w:p>
          <w:p w:rsidR="00E95C49" w:rsidRPr="001B4522" w:rsidRDefault="00E95C49" w:rsidP="008B136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</w:tcPr>
          <w:p w:rsidR="000C7BB3" w:rsidRPr="001B4522" w:rsidRDefault="00171EDB" w:rsidP="00BE4D43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TP</w:t>
            </w:r>
          </w:p>
          <w:p w:rsidR="008B1368" w:rsidRPr="001B4522" w:rsidRDefault="008B1368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Entrées -sorties</w:t>
            </w:r>
          </w:p>
        </w:tc>
      </w:tr>
      <w:tr w:rsidR="000C7BB3" w:rsidRPr="001B4522" w:rsidTr="00E32EE5">
        <w:tc>
          <w:tcPr>
            <w:tcW w:w="7020" w:type="dxa"/>
          </w:tcPr>
          <w:p w:rsidR="000C7BB3" w:rsidRPr="001B4522" w:rsidRDefault="000C7BB3" w:rsidP="00BE4D43">
            <w:pP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Chapitre 3 : Expressions et opérateurs (6 périodes)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3.1 </w:t>
            </w:r>
            <w:r w:rsidRPr="001B4522">
              <w:rPr>
                <w:rFonts w:asciiTheme="majorBidi" w:hAnsiTheme="majorBidi" w:cstheme="majorBidi"/>
                <w:sz w:val="24"/>
                <w:szCs w:val="24"/>
              </w:rPr>
              <w:t>Définition</w:t>
            </w: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d’une expression C.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3.2 Opérateurs</w:t>
            </w:r>
          </w:p>
          <w:p w:rsidR="000C7BB3" w:rsidRPr="001B4522" w:rsidRDefault="000C7BB3" w:rsidP="00BE4D43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3.2.1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Opérateurs arithmétiques (opérateurs de calcul élémentaires, expressions composées, conversion de types, priorités).</w:t>
            </w:r>
          </w:p>
          <w:p w:rsidR="000C7BB3" w:rsidRPr="001B4522" w:rsidRDefault="000C7BB3" w:rsidP="00BE4D43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3.2.2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Opérateurs de comparaison (opérateurs relationnels).</w:t>
            </w:r>
          </w:p>
          <w:p w:rsidR="000C7BB3" w:rsidRPr="001B4522" w:rsidRDefault="000C7BB3" w:rsidP="00BE4D43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3.2.3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Opérateurs d’affectation (affectation simple, affectation combinée, incrémentation et décrémentation, priorités).</w:t>
            </w:r>
          </w:p>
          <w:p w:rsidR="000C7BB3" w:rsidRPr="001B4522" w:rsidRDefault="000C7BB3" w:rsidP="008B1368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3.2.4 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Opérateur conditionnel.</w:t>
            </w:r>
          </w:p>
        </w:tc>
        <w:tc>
          <w:tcPr>
            <w:tcW w:w="2970" w:type="dxa"/>
          </w:tcPr>
          <w:p w:rsidR="008B1368" w:rsidRPr="001B4522" w:rsidRDefault="00171EDB" w:rsidP="008B1368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TP</w:t>
            </w:r>
          </w:p>
          <w:p w:rsidR="000C7BB3" w:rsidRPr="001B4522" w:rsidRDefault="00171EDB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Opérateurs</w:t>
            </w:r>
          </w:p>
          <w:p w:rsidR="00171EDB" w:rsidRPr="001B4522" w:rsidRDefault="00171EDB" w:rsidP="00171EDB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C7BB3" w:rsidRPr="001B4522" w:rsidTr="00E32EE5">
        <w:tc>
          <w:tcPr>
            <w:tcW w:w="7020" w:type="dxa"/>
          </w:tcPr>
          <w:p w:rsidR="000C7BB3" w:rsidRPr="001B4522" w:rsidRDefault="000C7BB3" w:rsidP="00BE4D43">
            <w:pP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Chapitre 4 : Structures de contrôle de flux (</w:t>
            </w:r>
            <w:r w:rsidRPr="001B4522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18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périodes)</w:t>
            </w:r>
          </w:p>
          <w:p w:rsidR="000C7BB3" w:rsidRPr="00115410" w:rsidRDefault="000C7BB3" w:rsidP="00BE4D43">
            <w:pPr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</w:pP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4.1 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Instructions</w:t>
            </w:r>
            <w:r w:rsidRPr="00115410">
              <w:rPr>
                <w:rFonts w:asciiTheme="majorBidi" w:hAnsiTheme="majorBidi" w:cstheme="majorBidi"/>
                <w:sz w:val="24"/>
                <w:szCs w:val="24"/>
                <w:lang w:val="en-US" w:eastAsia="fr-FR"/>
              </w:rPr>
              <w:t xml:space="preserve"> alternatives: test if, test if - else, test multiple (switch).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4.2 Instructions répétitives (itérations) : instruction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while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, instruction for, instruction do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while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.</w:t>
            </w:r>
          </w:p>
          <w:p w:rsidR="000C7BB3" w:rsidRPr="001B4522" w:rsidRDefault="000C7BB3" w:rsidP="00171EDB">
            <w:pPr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4.3 Instructions de branchement : instruction break, instruction continue.</w:t>
            </w:r>
          </w:p>
        </w:tc>
        <w:tc>
          <w:tcPr>
            <w:tcW w:w="2970" w:type="dxa"/>
          </w:tcPr>
          <w:p w:rsidR="00171EDB" w:rsidRPr="001B4522" w:rsidRDefault="00171EDB" w:rsidP="00171EDB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TP</w:t>
            </w:r>
          </w:p>
          <w:p w:rsidR="000C7BB3" w:rsidRPr="001B4522" w:rsidRDefault="00171EDB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Structures itératives et séquentielles</w:t>
            </w:r>
          </w:p>
          <w:p w:rsidR="00171EDB" w:rsidRPr="001B4522" w:rsidRDefault="00171EDB" w:rsidP="00171EDB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C7BB3" w:rsidRPr="001B4522" w:rsidTr="00E32EE5">
        <w:tc>
          <w:tcPr>
            <w:tcW w:w="7020" w:type="dxa"/>
          </w:tcPr>
          <w:p w:rsidR="000C7BB3" w:rsidRPr="001B4522" w:rsidRDefault="000C7BB3" w:rsidP="00171EDB">
            <w:pPr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Chapitre 5:</w:t>
            </w:r>
            <w:r w:rsidR="00171EDB"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1B4522">
              <w:rPr>
                <w:rFonts w:asciiTheme="majorBidi" w:hAnsiTheme="majorBidi" w:cstheme="majorBidi"/>
                <w:b/>
                <w:iCs/>
                <w:sz w:val="24"/>
                <w:szCs w:val="24"/>
              </w:rPr>
              <w:t>Types de données complexes (20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71EDB"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h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>)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5.1 Tableau à une dimension.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5.2 Tableau à plusieurs dimensions.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5.3 Chaîne de caractères</w:t>
            </w:r>
          </w:p>
          <w:p w:rsidR="000C7BB3" w:rsidRPr="001B4522" w:rsidRDefault="000C7BB3" w:rsidP="00BE4D43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5.3.1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 xml:space="preserve">Opérations d’entrée-sortie : saisie et affichage avec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scanf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, et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printf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, saisie et affichage avec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gets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 et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puts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 xml:space="preserve">. </w:t>
            </w:r>
          </w:p>
          <w:p w:rsidR="000C7BB3" w:rsidRPr="001B4522" w:rsidRDefault="000C7BB3" w:rsidP="00BE4D43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5.3.2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Opération d’affectation.</w:t>
            </w:r>
          </w:p>
          <w:p w:rsidR="000C7BB3" w:rsidRPr="001B4522" w:rsidRDefault="000C7BB3" w:rsidP="00171EDB">
            <w:pPr>
              <w:pStyle w:val="BodyTextIndent2"/>
              <w:ind w:left="993" w:right="993"/>
              <w:rPr>
                <w:rFonts w:asciiTheme="majorBidi" w:hAnsiTheme="majorBidi" w:cstheme="majorBidi"/>
                <w:sz w:val="24"/>
              </w:rPr>
            </w:pP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>5.3.3</w:t>
            </w:r>
            <w:r w:rsidRPr="001B4522">
              <w:rPr>
                <w:rFonts w:asciiTheme="majorBidi" w:hAnsiTheme="majorBidi" w:cstheme="majorBidi"/>
                <w:sz w:val="24"/>
                <w:lang w:eastAsia="fr-FR"/>
              </w:rPr>
              <w:tab/>
              <w:t>Opération de comparaison.</w:t>
            </w:r>
          </w:p>
        </w:tc>
        <w:tc>
          <w:tcPr>
            <w:tcW w:w="2970" w:type="dxa"/>
          </w:tcPr>
          <w:p w:rsidR="000C7BB3" w:rsidRPr="001B4522" w:rsidRDefault="00171EDB" w:rsidP="00BE4D43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TP</w:t>
            </w:r>
          </w:p>
          <w:p w:rsidR="00171EDB" w:rsidRPr="000709B2" w:rsidRDefault="00171EDB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Manipulation des tableaux et des chaines de caractères</w:t>
            </w:r>
          </w:p>
          <w:p w:rsidR="00171EDB" w:rsidRPr="001B4522" w:rsidRDefault="00171EDB" w:rsidP="00171EDB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0C7BB3" w:rsidRPr="001B4522" w:rsidTr="00E32EE5">
        <w:tc>
          <w:tcPr>
            <w:tcW w:w="7020" w:type="dxa"/>
          </w:tcPr>
          <w:p w:rsidR="000C7BB3" w:rsidRPr="001B4522" w:rsidRDefault="000C7BB3" w:rsidP="00BE4D43">
            <w:pPr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Chapitre 6 : </w:t>
            </w:r>
            <w:r w:rsidRPr="001B4522">
              <w:rPr>
                <w:rFonts w:asciiTheme="majorBidi" w:hAnsiTheme="majorBidi" w:cstheme="majorBidi"/>
                <w:b/>
                <w:sz w:val="24"/>
                <w:szCs w:val="24"/>
                <w:lang w:eastAsia="fr-FR"/>
              </w:rPr>
              <w:t>Gestion de fichiers   (6 périodes)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Opérations de haut niveau ou non élémentaires (high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level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operations</w:t>
            </w:r>
            <w:proofErr w:type="spellEnd"/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).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6.1 Ouverture des fichiers.</w:t>
            </w:r>
          </w:p>
          <w:p w:rsidR="000C7BB3" w:rsidRPr="001B4522" w:rsidRDefault="000C7BB3" w:rsidP="00BE4D43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6.2 Fermeture des fichiers.</w:t>
            </w:r>
          </w:p>
          <w:p w:rsidR="000C7BB3" w:rsidRPr="001B4522" w:rsidRDefault="000C7BB3" w:rsidP="00BE4D43">
            <w:pPr>
              <w:ind w:left="426" w:hanging="426"/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6.3 Opérations de lecture et d’écriture (en mode caractère, en mode chaîne, lecture et écriture formatées, lecture et écriture par blocs).</w:t>
            </w:r>
          </w:p>
          <w:p w:rsidR="000C7BB3" w:rsidRPr="001B4522" w:rsidRDefault="000C7BB3" w:rsidP="00171EDB">
            <w:pPr>
              <w:jc w:val="lowKashida"/>
              <w:rPr>
                <w:rFonts w:asciiTheme="majorBidi" w:hAnsiTheme="majorBidi" w:cstheme="majorBidi"/>
                <w:sz w:val="24"/>
                <w:szCs w:val="24"/>
                <w:lang w:eastAsia="fr-FR"/>
              </w:rPr>
            </w:pPr>
            <w:r w:rsidRPr="001B4522">
              <w:rPr>
                <w:rFonts w:asciiTheme="majorBidi" w:hAnsiTheme="majorBidi" w:cstheme="majorBidi"/>
                <w:sz w:val="24"/>
                <w:szCs w:val="24"/>
                <w:lang w:eastAsia="fr-FR"/>
              </w:rPr>
              <w:t>6.4 Accès direct.</w:t>
            </w:r>
          </w:p>
        </w:tc>
        <w:tc>
          <w:tcPr>
            <w:tcW w:w="2970" w:type="dxa"/>
          </w:tcPr>
          <w:p w:rsidR="00171EDB" w:rsidRPr="001B4522" w:rsidRDefault="00171EDB" w:rsidP="00171EDB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B4522">
              <w:rPr>
                <w:rFonts w:asciiTheme="majorBidi" w:hAnsiTheme="majorBidi" w:cstheme="majorBidi"/>
                <w:bCs/>
                <w:sz w:val="24"/>
                <w:szCs w:val="24"/>
              </w:rPr>
              <w:t>TP</w:t>
            </w:r>
          </w:p>
          <w:p w:rsidR="00171EDB" w:rsidRPr="000709B2" w:rsidRDefault="00171EDB" w:rsidP="000709B2">
            <w:pPr>
              <w:pStyle w:val="ListParagraph"/>
              <w:numPr>
                <w:ilvl w:val="0"/>
                <w:numId w:val="16"/>
              </w:numPr>
              <w:ind w:left="342" w:hanging="180"/>
              <w:jc w:val="lowKashida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709B2">
              <w:rPr>
                <w:rFonts w:asciiTheme="majorBidi" w:eastAsia="Calibri" w:hAnsiTheme="majorBidi" w:cstheme="majorBidi"/>
                <w:sz w:val="24"/>
                <w:szCs w:val="24"/>
              </w:rPr>
              <w:t>Manipulation des fichiers</w:t>
            </w:r>
          </w:p>
          <w:p w:rsidR="000C7BB3" w:rsidRPr="001B4522" w:rsidRDefault="000C7BB3" w:rsidP="00BE4D4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4F65BA" w:rsidRPr="001B4522" w:rsidRDefault="004F65BA" w:rsidP="004F65BA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F65BA" w:rsidRPr="001B4522" w:rsidRDefault="004F65BA" w:rsidP="004F65BA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d’enseignement</w:t>
      </w:r>
    </w:p>
    <w:p w:rsidR="004F65BA" w:rsidRPr="001B4522" w:rsidRDefault="004F65BA" w:rsidP="00DE659A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L’enseignant doit présenter à l’étudiant la façon de passage de l’algorithme au programme et lui faire apprendre comment tracer un programme pour le valider.</w:t>
      </w:r>
    </w:p>
    <w:p w:rsidR="004F65BA" w:rsidRPr="001B4522" w:rsidRDefault="004F65BA" w:rsidP="00DE659A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Les algorithmes traités en classe seront traduits en programme C.</w:t>
      </w:r>
    </w:p>
    <w:p w:rsidR="004F65BA" w:rsidRPr="001B4522" w:rsidRDefault="004F65BA" w:rsidP="00DE659A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La logique d’analyse d’un programme est acquise par l’application des exercices qui traitent des problèmes similaires.</w:t>
      </w:r>
    </w:p>
    <w:p w:rsidR="004F65BA" w:rsidRPr="001B4522" w:rsidRDefault="004F65BA" w:rsidP="00DE659A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Il ne faut pas entrer dans les détails du langage pour ne pas perturber l’étudiant. Pour cela, les applications doivent être directes et simples à retenir</w:t>
      </w:r>
    </w:p>
    <w:p w:rsidR="004F65BA" w:rsidRPr="001B4522" w:rsidRDefault="004F65BA" w:rsidP="004F65BA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F65BA" w:rsidRPr="001B4522" w:rsidRDefault="004F65BA" w:rsidP="004F65BA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4F65BA" w:rsidRPr="001B4522" w:rsidRDefault="00171EDB" w:rsidP="007415F7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>Co</w:t>
      </w:r>
      <w:r w:rsidR="007415F7" w:rsidRPr="001B4522">
        <w:rPr>
          <w:rFonts w:asciiTheme="majorBidi" w:hAnsiTheme="majorBidi" w:cstheme="majorBidi"/>
          <w:sz w:val="24"/>
          <w:szCs w:val="24"/>
        </w:rPr>
        <w:t xml:space="preserve">mpte-rendu des </w:t>
      </w:r>
      <w:r w:rsidRPr="001B4522">
        <w:rPr>
          <w:rFonts w:asciiTheme="majorBidi" w:hAnsiTheme="majorBidi" w:cstheme="majorBidi"/>
          <w:sz w:val="24"/>
          <w:szCs w:val="24"/>
        </w:rPr>
        <w:t>TP</w:t>
      </w:r>
    </w:p>
    <w:p w:rsidR="007415F7" w:rsidRPr="001B4522" w:rsidRDefault="007415F7" w:rsidP="004F65BA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1B4522">
        <w:rPr>
          <w:rFonts w:asciiTheme="majorBidi" w:hAnsiTheme="majorBidi" w:cstheme="majorBidi"/>
          <w:sz w:val="24"/>
          <w:szCs w:val="24"/>
        </w:rPr>
        <w:t xml:space="preserve">Petits projets </w:t>
      </w:r>
    </w:p>
    <w:p w:rsidR="004F65BA" w:rsidRPr="001B4522" w:rsidRDefault="004F65BA" w:rsidP="004F65BA">
      <w:pPr>
        <w:spacing w:after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F65BA" w:rsidRPr="001B4522" w:rsidRDefault="004F65BA" w:rsidP="004F65BA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B4522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4F65BA" w:rsidRPr="001B4522" w:rsidRDefault="004F65BA" w:rsidP="00DE659A">
      <w:pPr>
        <w:numPr>
          <w:ilvl w:val="0"/>
          <w:numId w:val="13"/>
        </w:numPr>
        <w:spacing w:before="120" w:after="6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>Le grand livre de la programmation en langage C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/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Gerhard </w:t>
      </w:r>
      <w:r w:rsidRPr="001B4522">
        <w:rPr>
          <w:rFonts w:asciiTheme="majorBidi" w:hAnsiTheme="majorBidi" w:cstheme="majorBidi"/>
          <w:i/>
          <w:iCs/>
          <w:caps/>
          <w:sz w:val="24"/>
          <w:szCs w:val="24"/>
          <w:lang w:eastAsia="fr-FR"/>
        </w:rPr>
        <w:t>Willms</w:t>
      </w:r>
      <w:r w:rsidRPr="001B4522">
        <w:rPr>
          <w:rFonts w:asciiTheme="majorBidi" w:hAnsiTheme="majorBidi" w:cstheme="majorBidi"/>
          <w:caps/>
          <w:sz w:val="24"/>
          <w:szCs w:val="24"/>
          <w:lang w:eastAsia="fr-FR"/>
        </w:rPr>
        <w:t>,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Traduit de l’anglais par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Georges-Louis </w:t>
      </w:r>
      <w:r w:rsidRPr="001B4522">
        <w:rPr>
          <w:rFonts w:asciiTheme="majorBidi" w:hAnsiTheme="majorBidi" w:cstheme="majorBidi"/>
          <w:i/>
          <w:iCs/>
          <w:caps/>
          <w:sz w:val="24"/>
          <w:szCs w:val="24"/>
          <w:lang w:eastAsia="fr-FR"/>
        </w:rPr>
        <w:t>Kochar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/ Editions Micro Application.</w:t>
      </w:r>
    </w:p>
    <w:p w:rsidR="004F65BA" w:rsidRPr="001B4522" w:rsidRDefault="004F65BA" w:rsidP="00DE659A">
      <w:pPr>
        <w:numPr>
          <w:ilvl w:val="0"/>
          <w:numId w:val="13"/>
        </w:numPr>
        <w:spacing w:before="120" w:after="60" w:line="240" w:lineRule="auto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>Le langage C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/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>Brian  W. KERNIGHAN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et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>Dennis M. RITCHIE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, Traduit de l’anglais par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>Jean-François GROFF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et </w:t>
      </w:r>
      <w:proofErr w:type="spellStart"/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>Eric</w:t>
      </w:r>
      <w:proofErr w:type="spellEnd"/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 ALLARD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/ Masson, Paris.</w:t>
      </w:r>
    </w:p>
    <w:p w:rsidR="004F65BA" w:rsidRPr="001B4522" w:rsidRDefault="004F65BA" w:rsidP="00DE659A">
      <w:pPr>
        <w:pStyle w:val="ListParagraph"/>
        <w:numPr>
          <w:ilvl w:val="0"/>
          <w:numId w:val="13"/>
        </w:numPr>
        <w:spacing w:before="60" w:after="60"/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proofErr w:type="spellStart"/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>Programming</w:t>
      </w:r>
      <w:proofErr w:type="spellEnd"/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 </w:t>
      </w:r>
      <w:proofErr w:type="spellStart"/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>with</w:t>
      </w:r>
      <w:proofErr w:type="spellEnd"/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 C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(</w:t>
      </w:r>
      <w:r w:rsidRPr="001B4522">
        <w:rPr>
          <w:rFonts w:asciiTheme="majorBidi" w:hAnsiTheme="majorBidi" w:cstheme="majorBidi"/>
          <w:b/>
          <w:bCs/>
          <w:sz w:val="24"/>
          <w:szCs w:val="24"/>
          <w:lang w:eastAsia="fr-FR"/>
        </w:rPr>
        <w:t>Programmation en C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) /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 xml:space="preserve">Byron S. </w:t>
      </w:r>
      <w:r w:rsidRPr="001B4522">
        <w:rPr>
          <w:rFonts w:asciiTheme="majorBidi" w:hAnsiTheme="majorBidi" w:cstheme="majorBidi"/>
          <w:i/>
          <w:iCs/>
          <w:caps/>
          <w:sz w:val="24"/>
          <w:szCs w:val="24"/>
          <w:lang w:eastAsia="fr-FR"/>
        </w:rPr>
        <w:t>Gottfried</w:t>
      </w:r>
      <w:r w:rsidRPr="001B4522">
        <w:rPr>
          <w:rFonts w:asciiTheme="majorBidi" w:hAnsiTheme="majorBidi" w:cstheme="majorBidi"/>
          <w:caps/>
          <w:sz w:val="24"/>
          <w:szCs w:val="24"/>
          <w:lang w:eastAsia="fr-FR"/>
        </w:rPr>
        <w:t>,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Traduit de l’anglais par </w:t>
      </w:r>
      <w:r w:rsidRPr="001B4522">
        <w:rPr>
          <w:rFonts w:asciiTheme="majorBidi" w:hAnsiTheme="majorBidi" w:cstheme="majorBidi"/>
          <w:i/>
          <w:iCs/>
          <w:sz w:val="24"/>
          <w:szCs w:val="24"/>
          <w:lang w:eastAsia="fr-FR"/>
        </w:rPr>
        <w:t>Bernard DECOURBE</w:t>
      </w:r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 / </w:t>
      </w:r>
      <w:proofErr w:type="spellStart"/>
      <w:r w:rsidRPr="001B4522">
        <w:rPr>
          <w:rFonts w:asciiTheme="majorBidi" w:hAnsiTheme="majorBidi" w:cstheme="majorBidi"/>
          <w:sz w:val="24"/>
          <w:szCs w:val="24"/>
          <w:lang w:eastAsia="fr-FR"/>
        </w:rPr>
        <w:t>McGraw</w:t>
      </w:r>
      <w:proofErr w:type="spellEnd"/>
      <w:r w:rsidRPr="001B4522">
        <w:rPr>
          <w:rFonts w:asciiTheme="majorBidi" w:hAnsiTheme="majorBidi" w:cstheme="majorBidi"/>
          <w:sz w:val="24"/>
          <w:szCs w:val="24"/>
          <w:lang w:eastAsia="fr-FR"/>
        </w:rPr>
        <w:t xml:space="preserve">-Hill (série </w:t>
      </w:r>
      <w:proofErr w:type="spellStart"/>
      <w:r w:rsidRPr="001B4522">
        <w:rPr>
          <w:rFonts w:asciiTheme="majorBidi" w:hAnsiTheme="majorBidi" w:cstheme="majorBidi"/>
          <w:sz w:val="24"/>
          <w:szCs w:val="24"/>
          <w:lang w:eastAsia="fr-FR"/>
        </w:rPr>
        <w:t>Schaum</w:t>
      </w:r>
      <w:proofErr w:type="spellEnd"/>
      <w:r w:rsidRPr="001B4522">
        <w:rPr>
          <w:rFonts w:asciiTheme="majorBidi" w:hAnsiTheme="majorBidi" w:cstheme="majorBidi"/>
          <w:sz w:val="24"/>
          <w:szCs w:val="24"/>
          <w:lang w:eastAsia="fr-FR"/>
        </w:rPr>
        <w:t>), New York.</w:t>
      </w:r>
      <w:bookmarkStart w:id="0" w:name="_GoBack"/>
      <w:bookmarkEnd w:id="0"/>
    </w:p>
    <w:sectPr w:rsidR="004F65BA" w:rsidRPr="001B4522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946F6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2575F"/>
    <w:rsid w:val="00C32555"/>
    <w:rsid w:val="00C34E19"/>
    <w:rsid w:val="00C673BB"/>
    <w:rsid w:val="00C82459"/>
    <w:rsid w:val="00C836CD"/>
    <w:rsid w:val="00C85A60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73B35E-674D-4812-A87C-7E275483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22</cp:revision>
  <cp:lastPrinted>2014-02-14T09:41:00Z</cp:lastPrinted>
  <dcterms:created xsi:type="dcterms:W3CDTF">2014-02-14T09:50:00Z</dcterms:created>
  <dcterms:modified xsi:type="dcterms:W3CDTF">2019-07-24T05:58:00Z</dcterms:modified>
</cp:coreProperties>
</file>